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A59" w:rsidRDefault="00006A59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:rsidR="00006A59" w:rsidRDefault="00006A59">
      <w:pPr>
        <w:pStyle w:val="newncpi"/>
        <w:ind w:firstLine="0"/>
        <w:jc w:val="center"/>
      </w:pPr>
      <w:r>
        <w:rPr>
          <w:rStyle w:val="datepr"/>
        </w:rPr>
        <w:t>20 июня 2017 г.</w:t>
      </w:r>
      <w:r>
        <w:rPr>
          <w:rStyle w:val="number"/>
        </w:rPr>
        <w:t xml:space="preserve"> № 13</w:t>
      </w:r>
    </w:p>
    <w:p w:rsidR="00006A59" w:rsidRDefault="00006A59">
      <w:pPr>
        <w:pStyle w:val="titlencpi"/>
      </w:pPr>
      <w:r>
        <w:t>О присвоении организациям (их структурным подразделениям) статуса центра коллективного пользования уникальным научным оборудованием</w:t>
      </w:r>
    </w:p>
    <w:p w:rsidR="00006A59" w:rsidRDefault="00006A59">
      <w:pPr>
        <w:pStyle w:val="changei"/>
      </w:pPr>
      <w:r>
        <w:t>Изменения и дополнения:</w:t>
      </w:r>
    </w:p>
    <w:p w:rsidR="00006A59" w:rsidRDefault="00006A59">
      <w:pPr>
        <w:pStyle w:val="changeadd"/>
      </w:pPr>
      <w:r>
        <w:t>Постановление Государственного комитета по науке и технологиям Республики Беларусь от 20 ноября 2019 г. № 7 (зарегистрировано в Национальном реестре - № 8/34842 от 06.12.2019 г.) &lt;W21934842&gt; - внесены изменения и дополнения, вступившие в силу 8 декабря 2019 г, за исключением изменений и дополнений, которые вступят в силу 1 января 2021 г.;</w:t>
      </w:r>
    </w:p>
    <w:p w:rsidR="00006A59" w:rsidRDefault="00006A59">
      <w:pPr>
        <w:pStyle w:val="changeadd"/>
      </w:pPr>
      <w:r>
        <w:t>Постановление Государственного комитета по науке и технологиям Республики Беларусь от 20 ноября 2019 г. № 7 (зарегистрировано в Национальном реестре - № 8/34842 от 06.12.2019 г.) &lt;W21934842&gt; - внесены изменения и дополнения, вступившие в силу 8 декабря 2019 г. и 1 января 2021 г.</w:t>
      </w:r>
    </w:p>
    <w:p w:rsidR="00006A59" w:rsidRDefault="00006A59">
      <w:pPr>
        <w:pStyle w:val="newncpi"/>
      </w:pPr>
      <w:r>
        <w:t> </w:t>
      </w:r>
    </w:p>
    <w:p w:rsidR="00006A59" w:rsidRDefault="00006A59">
      <w:pPr>
        <w:pStyle w:val="preamble"/>
      </w:pPr>
      <w:r>
        <w:t>На основании подпункта 4.9</w:t>
      </w:r>
      <w:r>
        <w:rPr>
          <w:vertAlign w:val="superscript"/>
        </w:rPr>
        <w:t>1</w:t>
      </w:r>
      <w:r>
        <w:t xml:space="preserve"> пункта 4 Положения о Государственном комитете по науке и технологиям Республики Беларусь, утвержденного постановлением Совета Министров Республики Беларусь от 15 марта 2004 г. № 282, Государственный комитет по науке и технологиям Республики Беларусь ПОСТАНОВЛЯЕТ:</w:t>
      </w:r>
    </w:p>
    <w:p w:rsidR="00006A59" w:rsidRDefault="00006A59">
      <w:pPr>
        <w:pStyle w:val="point"/>
      </w:pPr>
      <w:r>
        <w:t>1. Утвердить Инструкцию о порядке и условиях присвоения организациям (их структурным подразделениям) статуса центра коллективного пользования уникальным научным оборудованием (прилагается).</w:t>
      </w:r>
    </w:p>
    <w:p w:rsidR="00006A59" w:rsidRDefault="00006A59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006A59" w:rsidRDefault="00006A5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006A5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6A59" w:rsidRDefault="00006A59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6A59" w:rsidRDefault="00006A59">
            <w:pPr>
              <w:pStyle w:val="newncpi0"/>
              <w:jc w:val="right"/>
            </w:pPr>
            <w:r>
              <w:rPr>
                <w:rStyle w:val="pers"/>
              </w:rPr>
              <w:t>А.Г.Шумилин</w:t>
            </w:r>
          </w:p>
        </w:tc>
      </w:tr>
    </w:tbl>
    <w:p w:rsidR="00006A59" w:rsidRDefault="00006A5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2977"/>
      </w:tblGrid>
      <w:tr w:rsidR="00006A59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6A59" w:rsidRDefault="00006A59">
            <w:pPr>
              <w:pStyle w:val="cap1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6A59" w:rsidRDefault="00006A59">
            <w:pPr>
              <w:pStyle w:val="capu1"/>
            </w:pPr>
            <w:r>
              <w:t>УТВЕРЖДЕНО</w:t>
            </w:r>
          </w:p>
          <w:p w:rsidR="00006A59" w:rsidRDefault="00006A59">
            <w:pPr>
              <w:pStyle w:val="cap1"/>
            </w:pPr>
            <w:r>
              <w:t xml:space="preserve">Постановление </w:t>
            </w:r>
            <w:r>
              <w:br/>
              <w:t xml:space="preserve">Государственного комитета </w:t>
            </w:r>
            <w:r>
              <w:br/>
              <w:t xml:space="preserve">по науке и технологиям </w:t>
            </w:r>
            <w:r>
              <w:br/>
              <w:t>Республики Беларусь</w:t>
            </w:r>
            <w:r>
              <w:br/>
              <w:t>20.06.2017 № 13</w:t>
            </w:r>
          </w:p>
        </w:tc>
      </w:tr>
    </w:tbl>
    <w:p w:rsidR="00006A59" w:rsidRDefault="00006A59">
      <w:pPr>
        <w:pStyle w:val="titleu"/>
      </w:pPr>
      <w:r>
        <w:t>ИНСТРУКЦИЯ</w:t>
      </w:r>
      <w:r>
        <w:br/>
        <w:t>о порядке и условиях присвоения организациям (их структурным подразделениям) статуса центра коллективного пользования уникальным научным оборудованием</w:t>
      </w:r>
    </w:p>
    <w:p w:rsidR="00006A59" w:rsidRDefault="00006A59">
      <w:pPr>
        <w:pStyle w:val="chapter"/>
      </w:pPr>
      <w:r>
        <w:t>ГЛАВА 1</w:t>
      </w:r>
      <w:r>
        <w:br/>
        <w:t>ОБЩИЕ ПОЛОЖЕНИЯ</w:t>
      </w:r>
    </w:p>
    <w:p w:rsidR="00006A59" w:rsidRDefault="00006A59">
      <w:pPr>
        <w:pStyle w:val="point"/>
      </w:pPr>
      <w:r>
        <w:t>1. Настоящая Инструкция определяет порядок и условия присвоения организациям (их структурным подразделениям) статуса центра коллективного пользования уникальным научным оборудованием.</w:t>
      </w:r>
    </w:p>
    <w:p w:rsidR="00006A59" w:rsidRDefault="00006A59">
      <w:pPr>
        <w:pStyle w:val="point"/>
      </w:pPr>
      <w:r>
        <w:t>2. Для целей настоящей Инструкции используются следующие основные термины и их определения:</w:t>
      </w:r>
    </w:p>
    <w:p w:rsidR="00006A59" w:rsidRDefault="00006A59">
      <w:pPr>
        <w:pStyle w:val="newncpi"/>
      </w:pPr>
      <w:r>
        <w:t xml:space="preserve">центр коллективного пользования уникальным научным оборудованием (далее, если не указано иное, – ЦКП) – государственная организация, аккредитованная в качестве научной организации в установленном законодательством порядке (далее – научная </w:t>
      </w:r>
      <w:r>
        <w:lastRenderedPageBreak/>
        <w:t>организация), или ее структурное подразделение, обладающие уникальным научным оборудованием и штатом высококвалифицированных работников, в функции которых входит проведение научно-исследовательских, опытно-конструкторских и опытно-технологических работ, испытаний (в том числе арбитражных и сертификационных) и измерений в различных областях науки и техники для широкого круга потребителей, в том числе с использованием уникальных высокопроизводительных многопроцессорных вычислительных средств и специализированного прикладного программного обеспечения;</w:t>
      </w:r>
    </w:p>
    <w:p w:rsidR="00006A59" w:rsidRDefault="00006A59">
      <w:pPr>
        <w:pStyle w:val="newncpi"/>
      </w:pPr>
      <w:r>
        <w:t>уникальное научное оборудование – оборудование (в том числе испытательное оборудование и средства измерений), включая его программное обеспечение, имеющееся в Республике Беларусь в единичных экземплярах и позволяющее получать такую информацию о свойствах исследуемых объектов, которую невозможно получить с использованием другого оборудования или методов за сравнимое время.</w:t>
      </w:r>
    </w:p>
    <w:p w:rsidR="00006A59" w:rsidRDefault="00006A59">
      <w:pPr>
        <w:pStyle w:val="chapter"/>
      </w:pPr>
      <w:r>
        <w:t>ГЛАВА 2</w:t>
      </w:r>
      <w:r>
        <w:br/>
        <w:t>ПОРЯДОК И УСЛОВИЯ ПРИСВОЕНИЯ СТАТУСА ЦКП</w:t>
      </w:r>
    </w:p>
    <w:p w:rsidR="00006A59" w:rsidRDefault="00006A59">
      <w:pPr>
        <w:pStyle w:val="point"/>
      </w:pPr>
      <w:r>
        <w:t>3. Присвоение статуса ЦКП осуществляется Государственным комитетом по науке и технологиям (далее – ГКНТ) на основании решения Экспертного совета по развитию материально-технической базы науки (далее – Экспертный совет), создаваемого ГКНТ.</w:t>
      </w:r>
    </w:p>
    <w:p w:rsidR="00006A59" w:rsidRDefault="00006A59">
      <w:pPr>
        <w:pStyle w:val="point"/>
      </w:pPr>
      <w:r>
        <w:t>4. Статус ЦКП присваивается научной организации (ее структурному подразделению) в целях обеспечения коллективного использования уникального научного оборудования в интересах повышения точности измерений для научных исследований, организации и координации работ по методическому обеспечению измерений, апробации новых результатов научно-методических исследований.</w:t>
      </w:r>
    </w:p>
    <w:p w:rsidR="00006A59" w:rsidRDefault="00006A59">
      <w:pPr>
        <w:pStyle w:val="point"/>
      </w:pPr>
      <w:r>
        <w:t>5. В научной организации (ее структурном подразделении), претендующей на присвоение статуса ЦКП, должно быть аттестовано (проведен метрологический контроль) в установленном порядке не менее 50 процентов единиц испытательного оборудования и средств измерения.</w:t>
      </w:r>
    </w:p>
    <w:p w:rsidR="00006A59" w:rsidRDefault="00006A59">
      <w:pPr>
        <w:pStyle w:val="point"/>
      </w:pPr>
      <w:r>
        <w:t>6. Для получения научной организацией (ее структурным подразделением) статуса ЦКП республиканский орган государственного управления или иная государственная организация, подчиненная Правительству Республики Беларусь, Национальная академия наук Беларуси (далее – орган управления), в подчинении которого находится научная организация (входит в его состав, систему), по результатам коллегиального рассмотрения направляет в ГКНТ следующие материалы:</w:t>
      </w:r>
    </w:p>
    <w:p w:rsidR="00006A59" w:rsidRDefault="00006A59">
      <w:pPr>
        <w:pStyle w:val="newncpi"/>
      </w:pPr>
      <w:r>
        <w:t>информацию, содержащую краткую оценку эффективности деятельности научной организации (ее структурного подразделения), обоснование способности и целесообразности деятельности научной организации (ее структурного подразделения) в качестве ЦКП;</w:t>
      </w:r>
    </w:p>
    <w:p w:rsidR="00006A59" w:rsidRDefault="00006A59">
      <w:pPr>
        <w:pStyle w:val="newncpi"/>
      </w:pPr>
      <w:r>
        <w:t>справку о деятельности научной организации (ее структурного подразделения), претендующей на присвоение статуса ЦКП, по форме согласно приложению.</w:t>
      </w:r>
    </w:p>
    <w:p w:rsidR="00006A59" w:rsidRDefault="00006A59">
      <w:pPr>
        <w:pStyle w:val="point"/>
      </w:pPr>
      <w:r>
        <w:t>7. Материалы, указанные в пункте 6 настоящей Инструкции, рассматриваются Экспертным советом с участием представителей соответствующих органа управления и научной организации.</w:t>
      </w:r>
    </w:p>
    <w:p w:rsidR="00006A59" w:rsidRDefault="00006A59">
      <w:pPr>
        <w:pStyle w:val="newncpi"/>
      </w:pPr>
      <w:r>
        <w:t>На заседание Экспертного совета могут приглашаться, при необходимости, специалисты по профилю деятельности научной организации (ее структурного подразделения) с их согласия.</w:t>
      </w:r>
    </w:p>
    <w:p w:rsidR="00006A59" w:rsidRDefault="00006A59">
      <w:pPr>
        <w:pStyle w:val="point"/>
      </w:pPr>
      <w:r>
        <w:t>8. Решение Экспертного совета оформляется протоколом и должно содержать рекомендации о присвоении или мнение о нецелесообразности присвоения научной организации (ее структурному подразделению) статуса ЦКП. При наличии положительного решения Экспертного совета ГКНТ своим решением присваивает научной организации (ее структурному подразделению) статус ЦКП сроком на 5 лет.</w:t>
      </w:r>
    </w:p>
    <w:p w:rsidR="00006A59" w:rsidRDefault="00006A59">
      <w:pPr>
        <w:pStyle w:val="newncpi"/>
      </w:pPr>
      <w:r>
        <w:lastRenderedPageBreak/>
        <w:t>Общий срок рассмотрения материалов, указанных в пункте 6 настоящей Инструкции, и принятия решения ГКНТ о присвоении научной организации (ее структурному подразделению) статуса ЦКП не может превышать 60 календарных дней.</w:t>
      </w:r>
    </w:p>
    <w:p w:rsidR="00006A59" w:rsidRDefault="00006A59">
      <w:pPr>
        <w:pStyle w:val="point"/>
      </w:pPr>
      <w:r>
        <w:t>9. Повторное присвоение статуса в связи с окончанием срока его действия осуществляется в порядке, установленном настоящей Инструкцией.</w:t>
      </w:r>
    </w:p>
    <w:p w:rsidR="00006A59" w:rsidRDefault="00006A59">
      <w:pPr>
        <w:pStyle w:val="point"/>
      </w:pPr>
      <w:r>
        <w:t>10. В случае выявления нарушений научной организацией (ее структурным подразделением) требований настоящей Инструкции ГКНТ на основании решения Экспертного совета может принимать решение о лишении научной организации (ее структурного подразделения) статуса ЦКП.</w:t>
      </w:r>
    </w:p>
    <w:p w:rsidR="00006A59" w:rsidRDefault="00006A59">
      <w:pPr>
        <w:pStyle w:val="point"/>
      </w:pPr>
      <w:r>
        <w:t>11. Научная организация, которой присвоен статус ЦКП, должна выполнять следующие задачи:</w:t>
      </w:r>
    </w:p>
    <w:p w:rsidR="00006A59" w:rsidRDefault="00006A59">
      <w:pPr>
        <w:pStyle w:val="newncpi"/>
      </w:pPr>
      <w:r>
        <w:t>проведение самостоятельно и совместно с заинтересованными организациями научно-исследовательских, опытно-конструкторских и опытно-технологических работ и прецизионных измерений с использованием уникального научного оборудования;</w:t>
      </w:r>
    </w:p>
    <w:p w:rsidR="00006A59" w:rsidRDefault="00006A59">
      <w:pPr>
        <w:pStyle w:val="newncpi"/>
      </w:pPr>
      <w:r>
        <w:t>обеспечение эффективного использования уникального научного оборудования, в том числе поддержание его работоспособности и обновление в установленном порядке;</w:t>
      </w:r>
    </w:p>
    <w:p w:rsidR="00006A59" w:rsidRDefault="00006A59">
      <w:pPr>
        <w:pStyle w:val="newncpi"/>
      </w:pPr>
      <w:r>
        <w:t>выполнение научных исследований, направленных на разработку новых и совершенствование известных методик анализа и испытаний различных материалов, продукции, определение их свойств и параметров, участие в разработке математических методов расчета и обработки экспериментальных результатов, в том числе при выполнении научно-технических программ и отдельных инновационных проектов;</w:t>
      </w:r>
    </w:p>
    <w:p w:rsidR="00006A59" w:rsidRDefault="00006A59">
      <w:pPr>
        <w:pStyle w:val="newncpi"/>
      </w:pPr>
      <w:r>
        <w:t>информационное обслуживание по заявкам научных и других организаций по основным направлениям деятельности ЦКП и условиям совместной работы;</w:t>
      </w:r>
    </w:p>
    <w:p w:rsidR="00006A59" w:rsidRDefault="00006A59">
      <w:pPr>
        <w:pStyle w:val="newncpi"/>
      </w:pPr>
      <w:r>
        <w:t>метрологическое обеспечение оборудования.</w:t>
      </w:r>
    </w:p>
    <w:p w:rsidR="00006A59" w:rsidRDefault="00006A59">
      <w:pPr>
        <w:pStyle w:val="point"/>
      </w:pPr>
      <w:r>
        <w:t>12. В соответствии с задачами, указанными в пункте 11 настоящей Инструкции, ЦКП:</w:t>
      </w:r>
    </w:p>
    <w:p w:rsidR="00006A59" w:rsidRDefault="00006A59">
      <w:pPr>
        <w:pStyle w:val="newncpi"/>
      </w:pPr>
      <w:r>
        <w:t>поддерживает в надлежащем состоянии уникальное научное оборудование, проводит его своевременную аттестацию, поверку и калибровку;</w:t>
      </w:r>
    </w:p>
    <w:p w:rsidR="00006A59" w:rsidRDefault="00006A59">
      <w:pPr>
        <w:pStyle w:val="newncpi"/>
      </w:pPr>
      <w:r>
        <w:t>обеспечивает полноту и объективность проведения исследований, достоверность и точность результатов измерений;</w:t>
      </w:r>
    </w:p>
    <w:p w:rsidR="00006A59" w:rsidRDefault="00006A59">
      <w:pPr>
        <w:pStyle w:val="newncpi"/>
      </w:pPr>
      <w:r>
        <w:t>приостанавливает проведение измерений, научных исследований и испытаний в случаях обнаружения неисправности уникального научного оборудования, несоблюдения согласованных программ и методик исследований, которые могут привести к недостоверности получаемых результатов, повлечь за собой порчу оборудования, представлять угрозу жизни людей, способствовать ухудшению экологической обстановки;</w:t>
      </w:r>
    </w:p>
    <w:p w:rsidR="00006A59" w:rsidRDefault="00006A59">
      <w:pPr>
        <w:pStyle w:val="newncpi"/>
      </w:pPr>
      <w:r>
        <w:t>предоставляет заказчику возможность присутствовать (наблюдать) при проведении исследований, если это не противоречит требованиям законодательства;</w:t>
      </w:r>
    </w:p>
    <w:p w:rsidR="00006A59" w:rsidRDefault="00006A59">
      <w:pPr>
        <w:pStyle w:val="newncpi"/>
      </w:pPr>
      <w:r>
        <w:t>при необходимости обеспечивает конфиденциальность информации об исследованиях (измерениях, испытаниях);</w:t>
      </w:r>
    </w:p>
    <w:p w:rsidR="00006A59" w:rsidRDefault="00006A59">
      <w:pPr>
        <w:pStyle w:val="newncpi"/>
      </w:pPr>
      <w:r>
        <w:t>оценивает и принимает решение о возможности проведения работ, указанных заказчиком;</w:t>
      </w:r>
    </w:p>
    <w:p w:rsidR="00006A59" w:rsidRDefault="00006A59">
      <w:pPr>
        <w:pStyle w:val="newncpi"/>
      </w:pPr>
      <w:r>
        <w:t>обеспечивает необходимые условия для эксплуатации уникального научного и испытательного оборудования и средств измерений (условия окружающей среды, помещения, энергообеспечение);</w:t>
      </w:r>
    </w:p>
    <w:p w:rsidR="00006A59" w:rsidRDefault="00006A59">
      <w:pPr>
        <w:pStyle w:val="newncpi"/>
      </w:pPr>
      <w:r>
        <w:t>обеспечивает применение уникального измерительного оборудования при международных сличениях;</w:t>
      </w:r>
    </w:p>
    <w:p w:rsidR="00006A59" w:rsidRDefault="00006A59">
      <w:pPr>
        <w:pStyle w:val="newncpi"/>
      </w:pPr>
      <w:r>
        <w:t>осуществляет комплекс мероприятий для обеспечения техники безопасности и охраны труда.</w:t>
      </w:r>
    </w:p>
    <w:p w:rsidR="00006A59" w:rsidRDefault="00006A59">
      <w:pPr>
        <w:pStyle w:val="point"/>
      </w:pPr>
      <w:r>
        <w:t>13. Основными направлениями деятельности ЦКП должны являться:</w:t>
      </w:r>
    </w:p>
    <w:p w:rsidR="00006A59" w:rsidRDefault="00006A59">
      <w:pPr>
        <w:pStyle w:val="newncpi"/>
      </w:pPr>
      <w:r>
        <w:t>проведение научных исследований в области разработки новых методов и методик, прецизионных измерений, стандартных испытаний по совместным планам, проектам, по договорам и заказам научно-исследовательских, производственных и других организаций по утвержденным в установленном порядке и согласованным с заказчиком методикам;</w:t>
      </w:r>
    </w:p>
    <w:p w:rsidR="00006A59" w:rsidRDefault="00006A59">
      <w:pPr>
        <w:pStyle w:val="newncpi"/>
      </w:pPr>
      <w:r>
        <w:lastRenderedPageBreak/>
        <w:t>проведение по заказам государственных органов и иных государственных организаций и органов сертификации, а также по заказам организаций арбитражных технических экспертиз и сертификационных испытаний по отдельным видам измерений;</w:t>
      </w:r>
    </w:p>
    <w:p w:rsidR="00006A59" w:rsidRDefault="00006A59">
      <w:pPr>
        <w:pStyle w:val="newncpi"/>
      </w:pPr>
      <w:r>
        <w:t>разработка новых и совершенствование имеющихся аналитических методов и методик измерений;</w:t>
      </w:r>
    </w:p>
    <w:p w:rsidR="00006A59" w:rsidRDefault="00006A59">
      <w:pPr>
        <w:pStyle w:val="newncpi"/>
      </w:pPr>
      <w:r>
        <w:t>проведение семинаров, конференций с целью обмена опытом, повышения квалификации научных работников;</w:t>
      </w:r>
    </w:p>
    <w:p w:rsidR="00006A59" w:rsidRDefault="00006A59">
      <w:pPr>
        <w:pStyle w:val="newncpi"/>
      </w:pPr>
      <w:r>
        <w:t>обеспечение учебного процесса при подготовке специалистов.</w:t>
      </w:r>
    </w:p>
    <w:p w:rsidR="00006A59" w:rsidRDefault="00006A59">
      <w:pPr>
        <w:pStyle w:val="chapter"/>
      </w:pPr>
      <w:r>
        <w:t>ГЛАВА 3</w:t>
      </w:r>
      <w:r>
        <w:br/>
        <w:t>ПОРЯДОК ВЕДЕНИЯ РЕЕСТРА ЦКП</w:t>
      </w:r>
    </w:p>
    <w:p w:rsidR="00006A59" w:rsidRDefault="00006A59">
      <w:pPr>
        <w:pStyle w:val="point"/>
      </w:pPr>
      <w:r>
        <w:t>14. Реестр ЦКП (далее – Реестр) представляет собой перечень научных организаций (их структурных подразделений), получивших статус ЦКП.</w:t>
      </w:r>
    </w:p>
    <w:p w:rsidR="00006A59" w:rsidRDefault="00006A59">
      <w:pPr>
        <w:pStyle w:val="point"/>
      </w:pPr>
      <w:r>
        <w:t>15. Ведение Реестра, включая внесение в него изменений, осуществляется ГКНТ.</w:t>
      </w:r>
    </w:p>
    <w:p w:rsidR="00006A59" w:rsidRDefault="00006A59">
      <w:pPr>
        <w:pStyle w:val="point"/>
      </w:pPr>
      <w:r>
        <w:t>16. Целью формирования и ведения Реестра является учет научных организаций (их структурных подразделений), имеющих статус ЦКП.</w:t>
      </w:r>
    </w:p>
    <w:p w:rsidR="00006A59" w:rsidRDefault="00006A59">
      <w:pPr>
        <w:pStyle w:val="point"/>
      </w:pPr>
      <w:r>
        <w:t>17. Реестр содержит один раздел, который включает следующие сведения:</w:t>
      </w:r>
    </w:p>
    <w:p w:rsidR="00006A59" w:rsidRDefault="00006A59">
      <w:pPr>
        <w:pStyle w:val="newncpi"/>
      </w:pPr>
      <w:r>
        <w:t>порядковый номер;</w:t>
      </w:r>
    </w:p>
    <w:p w:rsidR="00006A59" w:rsidRDefault="00006A59">
      <w:pPr>
        <w:pStyle w:val="newncpi"/>
      </w:pPr>
      <w:r>
        <w:t>дату и номер решения ГКНТ о присвоении статуса ЦКП;</w:t>
      </w:r>
    </w:p>
    <w:p w:rsidR="00006A59" w:rsidRDefault="00006A59">
      <w:pPr>
        <w:pStyle w:val="newncpi"/>
      </w:pPr>
      <w:r>
        <w:t>наименование научной организации (ее структурного подразделения);</w:t>
      </w:r>
    </w:p>
    <w:p w:rsidR="00006A59" w:rsidRDefault="00006A59">
      <w:pPr>
        <w:pStyle w:val="newncpi"/>
      </w:pPr>
      <w:r>
        <w:t>местонахождение научной организации (ее структурного подразделения);</w:t>
      </w:r>
    </w:p>
    <w:p w:rsidR="00006A59" w:rsidRDefault="00006A59">
      <w:pPr>
        <w:pStyle w:val="newncpi"/>
      </w:pPr>
      <w:r>
        <w:t>направления деятельности.</w:t>
      </w:r>
    </w:p>
    <w:p w:rsidR="00006A59" w:rsidRDefault="00006A59">
      <w:pPr>
        <w:pStyle w:val="point"/>
      </w:pPr>
      <w:r>
        <w:t>18. Научная организация (ее структурное подразделение) считается включенной в Реестр с даты принятия ГКНТ решения о присвоении статуса ЦКП.</w:t>
      </w:r>
    </w:p>
    <w:p w:rsidR="00006A59" w:rsidRDefault="00006A5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544"/>
      </w:tblGrid>
      <w:tr w:rsidR="00006A59"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6A59" w:rsidRDefault="00006A59">
            <w:pPr>
              <w:pStyle w:val="newncpi"/>
            </w:pPr>
            <w:r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6A59" w:rsidRDefault="00006A59">
            <w:pPr>
              <w:pStyle w:val="append1"/>
            </w:pPr>
            <w:r>
              <w:t>Приложение</w:t>
            </w:r>
          </w:p>
          <w:p w:rsidR="00006A59" w:rsidRDefault="00006A59">
            <w:pPr>
              <w:pStyle w:val="append"/>
            </w:pPr>
            <w:r>
              <w:t xml:space="preserve">к Инструкции о порядке и условиях </w:t>
            </w:r>
            <w:r>
              <w:br/>
              <w:t xml:space="preserve">присвоения организациям </w:t>
            </w:r>
            <w:r>
              <w:br/>
              <w:t xml:space="preserve">(их структурным подразделениям) </w:t>
            </w:r>
            <w:r>
              <w:br/>
              <w:t xml:space="preserve">статуса центра коллективного </w:t>
            </w:r>
            <w:r>
              <w:br/>
              <w:t xml:space="preserve">пользования уникальным </w:t>
            </w:r>
            <w:r>
              <w:br/>
              <w:t xml:space="preserve">научным оборудованием </w:t>
            </w:r>
          </w:p>
        </w:tc>
      </w:tr>
    </w:tbl>
    <w:p w:rsidR="00006A59" w:rsidRDefault="00006A59">
      <w:pPr>
        <w:pStyle w:val="newncpi"/>
      </w:pPr>
      <w:r>
        <w:t> </w:t>
      </w:r>
    </w:p>
    <w:p w:rsidR="00006A59" w:rsidRDefault="00006A59">
      <w:pPr>
        <w:pStyle w:val="onestring"/>
      </w:pPr>
      <w:r>
        <w:t>Форма</w:t>
      </w:r>
    </w:p>
    <w:p w:rsidR="00006A59" w:rsidRDefault="00006A59">
      <w:pPr>
        <w:pStyle w:val="titlep"/>
      </w:pPr>
      <w:r>
        <w:t>СПРАВКА</w:t>
      </w:r>
      <w:r>
        <w:br/>
        <w:t>о деятельности научной организации (ее структурного подразделения), претендующей на присвоение статуса центра коллективного пользования уникальным научным оборудованием</w:t>
      </w:r>
    </w:p>
    <w:p w:rsidR="00006A59" w:rsidRDefault="00006A59">
      <w:pPr>
        <w:pStyle w:val="point"/>
      </w:pPr>
      <w:r>
        <w:t>1. Наименование научной организации (ее структурного подразделения) с указанием организационно-правовой формы, дата и номер свидетельства об аккредитации научной организации.</w:t>
      </w:r>
    </w:p>
    <w:p w:rsidR="00006A59" w:rsidRDefault="00006A59">
      <w:pPr>
        <w:pStyle w:val="point"/>
      </w:pPr>
      <w:r>
        <w:t>2. Подчиненность научной организации органу управления (вхождение в его состав, систему).</w:t>
      </w:r>
    </w:p>
    <w:p w:rsidR="00006A59" w:rsidRDefault="00006A59">
      <w:pPr>
        <w:pStyle w:val="point"/>
      </w:pPr>
      <w:r>
        <w:t>3. Почтовый адрес, телефон, факс, адрес электронной почты в сети Интернет.</w:t>
      </w:r>
    </w:p>
    <w:p w:rsidR="00006A59" w:rsidRDefault="00006A59">
      <w:pPr>
        <w:pStyle w:val="point"/>
      </w:pPr>
      <w:r>
        <w:t>4. Фамилия, собственное имя, отчество (если таковое имеется), ученая степень, ученые звания руководителя научной организации (руководителя структурного подразделения).</w:t>
      </w:r>
    </w:p>
    <w:p w:rsidR="00006A59" w:rsidRDefault="00006A59">
      <w:pPr>
        <w:pStyle w:val="point"/>
      </w:pPr>
      <w:r>
        <w:t>5. Кадровый потенциал: численность научных и инженерно-технических работников (всего, в том числе доктора наук, кандидаты наук).</w:t>
      </w:r>
    </w:p>
    <w:p w:rsidR="00006A59" w:rsidRDefault="00006A59">
      <w:pPr>
        <w:pStyle w:val="point"/>
      </w:pPr>
      <w:r>
        <w:lastRenderedPageBreak/>
        <w:t>6. Основные направления научной и научно-технической деятельности научной организации (ее структурного подразделения), в том числе соответствующие приоритетным направлениям научной, научно-технической и инновационной деятельности.</w:t>
      </w:r>
    </w:p>
    <w:p w:rsidR="00006A59" w:rsidRDefault="00006A59">
      <w:pPr>
        <w:pStyle w:val="point"/>
      </w:pPr>
      <w:r>
        <w:t>7. Участие научной организации (ее структурного подразделения) в выполнении государственных, отраслевых, региональных научно-технических и иных программ, в инновационных проектах, финансируемых за счет средств республиканского бюджета (название программ, количество выполняемых заданий с выделением программ и проектов, по которым организация является головной).</w:t>
      </w:r>
    </w:p>
    <w:p w:rsidR="00006A59" w:rsidRDefault="00006A59">
      <w:pPr>
        <w:pStyle w:val="point"/>
      </w:pPr>
      <w:r>
        <w:t>8. Основные направления испытаний и измерений.</w:t>
      </w:r>
    </w:p>
    <w:p w:rsidR="00006A59" w:rsidRDefault="00006A59">
      <w:pPr>
        <w:pStyle w:val="point"/>
      </w:pPr>
      <w:r>
        <w:t>9. Перечень основных методик измерений с указанием утвердивших или согласовавших их организаций (включая международные стандарты).</w:t>
      </w:r>
    </w:p>
    <w:p w:rsidR="00006A59" w:rsidRDefault="00006A59">
      <w:pPr>
        <w:pStyle w:val="point"/>
      </w:pPr>
      <w:r>
        <w:t>10. Количество докторских и кандидатских диссертаций, защищенных с использованием оборудования и методик научной организации (ее структурного подразделения) за последние три года.</w:t>
      </w:r>
    </w:p>
    <w:p w:rsidR="00006A59" w:rsidRDefault="00006A59">
      <w:pPr>
        <w:pStyle w:val="point"/>
      </w:pPr>
      <w:r>
        <w:t>11. Перечень и характеристики уникального научного оборудования:</w:t>
      </w:r>
    </w:p>
    <w:p w:rsidR="00006A59" w:rsidRDefault="00006A59">
      <w:pPr>
        <w:pStyle w:val="newncpi"/>
      </w:pPr>
      <w:r>
        <w:t> </w:t>
      </w:r>
    </w:p>
    <w:tbl>
      <w:tblPr>
        <w:tblW w:w="4948" w:type="pct"/>
        <w:tblInd w:w="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7"/>
        <w:gridCol w:w="1840"/>
        <w:gridCol w:w="1133"/>
        <w:gridCol w:w="1560"/>
        <w:gridCol w:w="1499"/>
        <w:gridCol w:w="1730"/>
        <w:gridCol w:w="1071"/>
      </w:tblGrid>
      <w:tr w:rsidR="00006A59">
        <w:tc>
          <w:tcPr>
            <w:tcW w:w="22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A59" w:rsidRDefault="00006A59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A59" w:rsidRDefault="00006A59">
            <w:pPr>
              <w:pStyle w:val="table10"/>
              <w:jc w:val="center"/>
            </w:pPr>
            <w:r>
              <w:t>Наименование оборудования, тип, страна-изготовитель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A59" w:rsidRDefault="00006A59">
            <w:pPr>
              <w:pStyle w:val="table10"/>
              <w:jc w:val="center"/>
            </w:pPr>
            <w:r>
              <w:t>Назначение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A59" w:rsidRDefault="00006A59">
            <w:pPr>
              <w:pStyle w:val="table10"/>
              <w:jc w:val="center"/>
            </w:pPr>
            <w:r>
              <w:t>Год выпуска/год ввода в эксплуатацию</w:t>
            </w:r>
          </w:p>
        </w:tc>
        <w:tc>
          <w:tcPr>
            <w:tcW w:w="8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A59" w:rsidRDefault="00006A59">
            <w:pPr>
              <w:pStyle w:val="table10"/>
              <w:jc w:val="center"/>
            </w:pPr>
            <w:r>
              <w:t>Основные технические характеристики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A59" w:rsidRDefault="00006A59">
            <w:pPr>
              <w:pStyle w:val="table10"/>
              <w:jc w:val="center"/>
            </w:pPr>
            <w:r>
              <w:t>Данные об аттестации, поверке и калибровке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A59" w:rsidRDefault="00006A59">
            <w:pPr>
              <w:pStyle w:val="table10"/>
              <w:jc w:val="center"/>
            </w:pPr>
            <w:r>
              <w:t>Примечание</w:t>
            </w:r>
          </w:p>
        </w:tc>
      </w:tr>
      <w:tr w:rsidR="00006A59"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A59" w:rsidRDefault="00006A59">
            <w:pPr>
              <w:pStyle w:val="table10"/>
              <w:jc w:val="center"/>
            </w:pPr>
            <w:r>
              <w:t>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A59" w:rsidRDefault="00006A59">
            <w:pPr>
              <w:pStyle w:val="table10"/>
              <w:jc w:val="center"/>
            </w:pPr>
            <w:r>
              <w:t>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A59" w:rsidRDefault="00006A59">
            <w:pPr>
              <w:pStyle w:val="table10"/>
              <w:jc w:val="center"/>
            </w:pPr>
            <w: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A59" w:rsidRDefault="00006A59">
            <w:pPr>
              <w:pStyle w:val="table10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A59" w:rsidRDefault="00006A59">
            <w:pPr>
              <w:pStyle w:val="table10"/>
              <w:jc w:val="center"/>
            </w:pPr>
            <w:r>
              <w:t>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A59" w:rsidRDefault="00006A59">
            <w:pPr>
              <w:pStyle w:val="table10"/>
              <w:jc w:val="center"/>
            </w:pPr>
            <w:r>
              <w:t>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A59" w:rsidRDefault="00006A59">
            <w:pPr>
              <w:pStyle w:val="table10"/>
              <w:jc w:val="center"/>
            </w:pPr>
            <w:r>
              <w:t>7</w:t>
            </w:r>
          </w:p>
        </w:tc>
      </w:tr>
      <w:tr w:rsidR="00006A59">
        <w:tc>
          <w:tcPr>
            <w:tcW w:w="22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A59" w:rsidRDefault="00006A5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A59" w:rsidRDefault="00006A5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A59" w:rsidRDefault="00006A5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A59" w:rsidRDefault="00006A5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A59" w:rsidRDefault="00006A5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A59" w:rsidRDefault="00006A5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A59" w:rsidRDefault="00006A59">
            <w:pPr>
              <w:pStyle w:val="table10"/>
              <w:jc w:val="center"/>
            </w:pPr>
            <w:r>
              <w:t> </w:t>
            </w:r>
          </w:p>
        </w:tc>
      </w:tr>
    </w:tbl>
    <w:p w:rsidR="00006A59" w:rsidRDefault="00006A59">
      <w:pPr>
        <w:pStyle w:val="newncpi"/>
      </w:pPr>
      <w:r>
        <w:t> </w:t>
      </w:r>
    </w:p>
    <w:p w:rsidR="00006A59" w:rsidRDefault="00006A59">
      <w:pPr>
        <w:pStyle w:val="point"/>
      </w:pPr>
      <w:r>
        <w:t>12. Общая характеристика состояния оборудования (его физический и моральный износ, возможность его модернизации, необходимость приобретения или создания нового оборудования).</w:t>
      </w:r>
    </w:p>
    <w:p w:rsidR="00006A59" w:rsidRDefault="00006A59">
      <w:pPr>
        <w:pStyle w:val="point"/>
      </w:pPr>
      <w:r>
        <w:t>13. Доля аттестованного (прошедшего метрологический контроль) испытательного оборудования и средств измерения от общего количества.</w:t>
      </w:r>
    </w:p>
    <w:p w:rsidR="00006A59" w:rsidRDefault="00006A59">
      <w:pPr>
        <w:pStyle w:val="point"/>
      </w:pPr>
      <w:r>
        <w:t>14. Объем инвестиций в приобретение научного оборудования за последние три года, всего, в том числе за счет средств республиканского бюджета (рублей).</w:t>
      </w:r>
    </w:p>
    <w:p w:rsidR="00006A59" w:rsidRDefault="00006A59">
      <w:pPr>
        <w:pStyle w:val="point"/>
      </w:pPr>
      <w:r>
        <w:t>15. Объем выполненных работ (рублей; часов в год), в том числе для сторонних организаций, за последние три года.</w:t>
      </w:r>
    </w:p>
    <w:p w:rsidR="00006A59" w:rsidRDefault="00006A59">
      <w:pPr>
        <w:pStyle w:val="point"/>
      </w:pPr>
      <w:r>
        <w:t>16. Перечень основных пользователей за последние три года; возможные новые пользователи.</w:t>
      </w:r>
    </w:p>
    <w:p w:rsidR="00006A59" w:rsidRDefault="00006A59">
      <w:pPr>
        <w:pStyle w:val="point"/>
      </w:pPr>
      <w:r>
        <w:t>17. Сведения о наличии аккредитации, лицензий и разрешений на проведение определенного вида работ.</w:t>
      </w:r>
    </w:p>
    <w:p w:rsidR="00006A59" w:rsidRDefault="00006A59">
      <w:pPr>
        <w:pStyle w:val="point"/>
      </w:pPr>
      <w:r>
        <w:t>18. Возможная область расширения работ и степень готовности к аккредитации в Государственном комитете по стандартизации (если нет аккредитации).</w:t>
      </w:r>
    </w:p>
    <w:p w:rsidR="00006A59" w:rsidRDefault="00006A59">
      <w:pPr>
        <w:pStyle w:val="point"/>
      </w:pPr>
      <w:r>
        <w:t>19. Иная информация о деятельности научной организации (ее структурного подразделения).</w:t>
      </w:r>
    </w:p>
    <w:p w:rsidR="00006A59" w:rsidRDefault="00006A59">
      <w:pPr>
        <w:pStyle w:val="newncpi"/>
      </w:pPr>
      <w:r>
        <w:t> </w:t>
      </w:r>
    </w:p>
    <w:p w:rsidR="00006A59" w:rsidRDefault="00006A59">
      <w:pPr>
        <w:pStyle w:val="newncpi"/>
      </w:pPr>
      <w:r>
        <w:t>Руководитель коллегиального органа</w:t>
      </w:r>
    </w:p>
    <w:p w:rsidR="00006A59" w:rsidRDefault="00006A59">
      <w:pPr>
        <w:pStyle w:val="newncpi"/>
      </w:pPr>
      <w:r>
        <w:t> </w:t>
      </w:r>
    </w:p>
    <w:p w:rsidR="00006A59" w:rsidRDefault="00006A59">
      <w:pPr>
        <w:pStyle w:val="newncpi"/>
      </w:pPr>
      <w:r>
        <w:t> </w:t>
      </w:r>
    </w:p>
    <w:p w:rsidR="00A74498" w:rsidRDefault="00372162"/>
    <w:sectPr w:rsidR="00A74498" w:rsidSect="00006A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162" w:rsidRDefault="00372162" w:rsidP="00006A59">
      <w:pPr>
        <w:spacing w:after="0" w:line="240" w:lineRule="auto"/>
      </w:pPr>
      <w:r>
        <w:separator/>
      </w:r>
    </w:p>
  </w:endnote>
  <w:endnote w:type="continuationSeparator" w:id="0">
    <w:p w:rsidR="00372162" w:rsidRDefault="00372162" w:rsidP="0000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A59" w:rsidRDefault="00006A5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A59" w:rsidRDefault="00006A5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006A59" w:rsidTr="00006A59">
      <w:tc>
        <w:tcPr>
          <w:tcW w:w="1800" w:type="dxa"/>
          <w:shd w:val="clear" w:color="auto" w:fill="auto"/>
          <w:vAlign w:val="center"/>
        </w:tcPr>
        <w:p w:rsidR="00006A59" w:rsidRDefault="00006A59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006A59" w:rsidRDefault="00006A5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006A59" w:rsidRDefault="00006A5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29.03.2021</w:t>
          </w:r>
        </w:p>
        <w:p w:rsidR="00006A59" w:rsidRPr="00006A59" w:rsidRDefault="00006A5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006A59" w:rsidRDefault="00006A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162" w:rsidRDefault="00372162" w:rsidP="00006A59">
      <w:pPr>
        <w:spacing w:after="0" w:line="240" w:lineRule="auto"/>
      </w:pPr>
      <w:r>
        <w:separator/>
      </w:r>
    </w:p>
  </w:footnote>
  <w:footnote w:type="continuationSeparator" w:id="0">
    <w:p w:rsidR="00372162" w:rsidRDefault="00372162" w:rsidP="00006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A59" w:rsidRDefault="00006A59" w:rsidP="00AC102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6A59" w:rsidRDefault="00006A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A59" w:rsidRPr="00006A59" w:rsidRDefault="00006A59" w:rsidP="00AC102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06A59">
      <w:rPr>
        <w:rStyle w:val="a7"/>
        <w:rFonts w:ascii="Times New Roman" w:hAnsi="Times New Roman" w:cs="Times New Roman"/>
        <w:sz w:val="24"/>
      </w:rPr>
      <w:fldChar w:fldCharType="begin"/>
    </w:r>
    <w:r w:rsidRPr="00006A59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06A59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006A59">
      <w:rPr>
        <w:rStyle w:val="a7"/>
        <w:rFonts w:ascii="Times New Roman" w:hAnsi="Times New Roman" w:cs="Times New Roman"/>
        <w:sz w:val="24"/>
      </w:rPr>
      <w:fldChar w:fldCharType="end"/>
    </w:r>
  </w:p>
  <w:p w:rsidR="00006A59" w:rsidRPr="00006A59" w:rsidRDefault="00006A59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A59" w:rsidRDefault="00006A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59"/>
    <w:rsid w:val="00006A59"/>
    <w:rsid w:val="00372162"/>
    <w:rsid w:val="00C60CB7"/>
    <w:rsid w:val="00E7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A83B5-C5DB-4480-8106-ACF6F083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006A5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006A5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06A5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06A5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06A59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006A5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06A5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006A5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06A5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06A5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06A5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006A5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06A5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06A5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06A5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06A5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06A5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06A5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06A5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06A5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06A5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06A5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06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A59"/>
  </w:style>
  <w:style w:type="paragraph" w:styleId="a5">
    <w:name w:val="footer"/>
    <w:basedOn w:val="a"/>
    <w:link w:val="a6"/>
    <w:uiPriority w:val="99"/>
    <w:unhideWhenUsed/>
    <w:rsid w:val="00006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A59"/>
  </w:style>
  <w:style w:type="character" w:styleId="a7">
    <w:name w:val="page number"/>
    <w:basedOn w:val="a0"/>
    <w:uiPriority w:val="99"/>
    <w:semiHidden/>
    <w:unhideWhenUsed/>
    <w:rsid w:val="00006A59"/>
  </w:style>
  <w:style w:type="table" w:styleId="a8">
    <w:name w:val="Table Grid"/>
    <w:basedOn w:val="a1"/>
    <w:uiPriority w:val="39"/>
    <w:rsid w:val="00006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1589</Words>
  <Characters>12128</Characters>
  <Application>Microsoft Office Word</Application>
  <DocSecurity>0</DocSecurity>
  <Lines>275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 Мария</dc:creator>
  <cp:keywords/>
  <dc:description/>
  <cp:lastModifiedBy>Курочкина Мария</cp:lastModifiedBy>
  <cp:revision>1</cp:revision>
  <dcterms:created xsi:type="dcterms:W3CDTF">2021-03-29T09:01:00Z</dcterms:created>
  <dcterms:modified xsi:type="dcterms:W3CDTF">2021-03-29T09:02:00Z</dcterms:modified>
</cp:coreProperties>
</file>